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CF3829" w:rsidRPr="0023004B" w:rsidTr="003D7B7E">
        <w:tc>
          <w:tcPr>
            <w:tcW w:w="9747" w:type="dxa"/>
          </w:tcPr>
          <w:p w:rsidR="00CF3829" w:rsidRPr="0023004B" w:rsidRDefault="00B304B9" w:rsidP="000E1D17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2300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Център за обществена подкрепа</w:t>
            </w:r>
            <w:r w:rsidR="001352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 (ЦОП)</w:t>
            </w:r>
            <w:r w:rsidRPr="002300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 / </w:t>
            </w:r>
            <w:proofErr w:type="spellStart"/>
            <w:r w:rsidRPr="002300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Общностен</w:t>
            </w:r>
            <w:proofErr w:type="spellEnd"/>
            <w:r w:rsidRPr="002300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 център </w:t>
            </w:r>
            <w:r w:rsidR="001352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(ОЦ) </w:t>
            </w:r>
            <w:r w:rsidRPr="002300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за деца и семейства (до 4 места за спешно настаняване)</w:t>
            </w:r>
            <w:r w:rsidR="00F05AA7" w:rsidRPr="002300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="00F05AA7" w:rsidRPr="002300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и капацитет 100</w:t>
            </w:r>
          </w:p>
        </w:tc>
      </w:tr>
    </w:tbl>
    <w:p w:rsidR="00CF3829" w:rsidRPr="0023004B" w:rsidRDefault="00CF3829" w:rsidP="00636352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</w:p>
    <w:p w:rsidR="00636352" w:rsidRPr="0023004B" w:rsidRDefault="00636352" w:rsidP="00636352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23004B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1. ГРАДОУСТРОЙСТВЕНИ И СИТУАЦИОННИ ИЗИСКВАНИЯ</w:t>
      </w:r>
      <w:r w:rsidRPr="002300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, в т.ч. изисквания към прилежащата социална инфраструктура (</w:t>
      </w:r>
      <w:r w:rsidR="00A633B8" w:rsidRPr="002300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наличие и достъп до </w:t>
      </w:r>
      <w:r w:rsidR="00C830CC" w:rsidRPr="002300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лечебни </w:t>
      </w:r>
      <w:r w:rsidRPr="002300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заведения, други социални услуги, </w:t>
      </w:r>
      <w:r w:rsidR="00A633B8" w:rsidRPr="002300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детски градини, училища и т.н.), минимални отстояния от уличнорегулационната линия на парцела към транспортни артерии с интензивно движение и т.н. </w:t>
      </w:r>
    </w:p>
    <w:p w:rsidR="00636352" w:rsidRDefault="00A83EA2" w:rsidP="00EC5650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val="en-US"/>
        </w:rPr>
      </w:pPr>
      <w:r w:rsidRPr="0023004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Препоръчително е центъра да се ситуира по възможност в жилищен район на населеното място с изградена достъпна архитектурна среда (да се избягва съседство с промишлени зони и зони с прекалено интензивно движение и шумови натоварвания).</w:t>
      </w:r>
      <w:r w:rsidRPr="0023004B">
        <w:rPr>
          <w:rFonts w:ascii="Times New Roman" w:hAnsi="Times New Roman" w:cs="Times New Roman"/>
          <w:sz w:val="24"/>
          <w:szCs w:val="24"/>
        </w:rPr>
        <w:t xml:space="preserve"> </w:t>
      </w:r>
      <w:r w:rsidRPr="0023004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Да е осигурена транспортна инфраструктура – изградена улична мрежа и тротоари за пешеходци.</w:t>
      </w:r>
    </w:p>
    <w:p w:rsidR="001352C1" w:rsidRPr="00D1503A" w:rsidRDefault="001352C1" w:rsidP="00EC565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1503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Спешен прием и места за него се изграждат </w:t>
      </w:r>
      <w:r w:rsidR="00D11A9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приоритетно</w:t>
      </w:r>
      <w:r w:rsidRPr="00D1503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 в ЦОП/ОЦ в областните градове, ако вече няма изградени такива.</w:t>
      </w:r>
    </w:p>
    <w:p w:rsidR="00F313DF" w:rsidRPr="0023004B" w:rsidRDefault="00973021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r w:rsidRPr="0023004B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2. </w:t>
      </w:r>
      <w:r w:rsidR="00CD1485" w:rsidRPr="0023004B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ОСНОВНИ КОМПОЗИЦИОННИ И ФУНКЦИОНАЛНИ</w:t>
      </w:r>
      <w:r w:rsidRPr="0023004B">
        <w:rPr>
          <w:rFonts w:ascii="Times New Roman" w:hAnsi="Times New Roman" w:cs="Times New Roman"/>
          <w:sz w:val="24"/>
          <w:szCs w:val="24"/>
        </w:rPr>
        <w:t xml:space="preserve"> </w:t>
      </w:r>
      <w:r w:rsidR="00CD1485" w:rsidRPr="0023004B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A83EA2" w:rsidRPr="0023004B" w:rsidRDefault="00A83EA2" w:rsidP="00A83EA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Ориентацията в 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</w:rPr>
        <w:t>центъра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да е лесна, а достъпът безпрепятствен, вкл. на деца с двигателни увреждания и затруднена мобилност.</w:t>
      </w:r>
    </w:p>
    <w:p w:rsidR="00331BD5" w:rsidRPr="0023004B" w:rsidRDefault="00331BD5" w:rsidP="00A83EA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Достъпът до помещенията за спешен прием да се осигури чрез самостоятелен вход.</w:t>
      </w:r>
    </w:p>
    <w:p w:rsidR="00A83EA2" w:rsidRPr="0023004B" w:rsidRDefault="00A83EA2" w:rsidP="00A83EA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Основните</w:t>
      </w:r>
      <w:r w:rsidRPr="0023004B">
        <w:rPr>
          <w:rFonts w:ascii="Times New Roman" w:eastAsia="Times New Roman" w:hAnsi="Times New Roman" w:cs="Times New Roman"/>
          <w:bCs/>
          <w:noProof/>
          <w:sz w:val="24"/>
          <w:szCs w:val="24"/>
          <w:lang w:val="ru-RU" w:eastAsia="bg-BG"/>
        </w:rPr>
        <w:t xml:space="preserve"> </w:t>
      </w:r>
      <w:r w:rsidRPr="0023004B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помещения в 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</w:rPr>
        <w:t>център д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а са разположени и оразмерени така, че да осигуряват удобно разполагане на необходимото обзавеждане и оборудване за индивидуална или групова работа/занимания с децата. Фоайето на 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</w:rPr>
        <w:t>центъра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да е разположено и оразмерено така, че да осигурява връзка с всички основни помещения за работа и необходимия брой места за сядане и изчакване.</w:t>
      </w:r>
    </w:p>
    <w:p w:rsidR="0011037F" w:rsidRPr="0023004B" w:rsidRDefault="0011037F" w:rsidP="00A83EA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Ново строителство на 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ЦОП/</w:t>
      </w:r>
      <w:r w:rsidR="001352C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ОЦ</w:t>
      </w:r>
      <w:r w:rsidRPr="0023004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 xml:space="preserve"> се допуска, при доказана необходимост и доказателства, че няма други възможности, тоест в рамките на общината няма материална база, която да може с по-малко средства от тези необходими за ново строителство, да се ремонтира, преустрои и/или реконструира, по начин, че да е подходяща и да отговаря на функционалните изисквания за услугата.</w:t>
      </w:r>
    </w:p>
    <w:p w:rsidR="00C1620D" w:rsidRPr="0023004B" w:rsidRDefault="00C1620D">
      <w:pPr>
        <w:rPr>
          <w:rFonts w:ascii="Times New Roman" w:eastAsia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</w:p>
    <w:p w:rsidR="00CD1485" w:rsidRPr="0023004B" w:rsidRDefault="00C1620D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23004B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2.1.</w:t>
      </w:r>
      <w:r w:rsidRPr="0023004B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 </w:t>
      </w:r>
      <w:r w:rsidRPr="002300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по отношение на помещения и площи</w:t>
      </w: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823"/>
        <w:gridCol w:w="2555"/>
        <w:gridCol w:w="1469"/>
        <w:gridCol w:w="1366"/>
      </w:tblGrid>
      <w:tr w:rsidR="00973021" w:rsidRPr="0023004B" w:rsidTr="00EA6FCD">
        <w:trPr>
          <w:trHeight w:val="12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23004B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23004B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021" w:rsidRPr="0023004B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Описание, изисквания към помещенията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23004B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площ (минимална)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3021" w:rsidRPr="0023004B" w:rsidRDefault="00973021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площ (препоръчителна)</w:t>
            </w:r>
          </w:p>
        </w:tc>
      </w:tr>
      <w:tr w:rsidR="00F05AA7" w:rsidRPr="0023004B" w:rsidTr="00EA6FCD">
        <w:trPr>
          <w:trHeight w:val="12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AA7" w:rsidRPr="0023004B" w:rsidRDefault="00745362" w:rsidP="00EA6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AA7" w:rsidRPr="0023004B" w:rsidRDefault="00F05AA7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Офис </w:t>
            </w:r>
            <w:r w:rsidR="00274142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помещения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650" w:rsidRPr="0023004B" w:rsidRDefault="00F05AA7" w:rsidP="00EC5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 3 помещения в зависимост от капацитета</w:t>
            </w:r>
            <w:r w:rsidR="00EC5650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 Едно за ръководител  – 12 м2.</w:t>
            </w:r>
          </w:p>
          <w:p w:rsidR="00F05AA7" w:rsidRPr="0023004B" w:rsidRDefault="00EC5650" w:rsidP="00EC5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Две за екипите – по 16 м2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5AA7" w:rsidRPr="0023004B" w:rsidRDefault="00F05AA7" w:rsidP="00D2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EC5650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5AA7" w:rsidRPr="0023004B" w:rsidRDefault="00EC5650" w:rsidP="00D2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44</w:t>
            </w:r>
          </w:p>
        </w:tc>
      </w:tr>
      <w:tr w:rsidR="00F05AA7" w:rsidRPr="0023004B" w:rsidTr="00EA6FCD">
        <w:trPr>
          <w:trHeight w:val="12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AA7" w:rsidRPr="0023004B" w:rsidRDefault="00745362" w:rsidP="00EA6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lastRenderedPageBreak/>
              <w:t>2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E4E" w:rsidRPr="0023004B" w:rsidRDefault="00F05AA7" w:rsidP="00927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Зали за индивидуална </w:t>
            </w:r>
            <w:r w:rsidR="00795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 семейна </w:t>
            </w: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работа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AA7" w:rsidRPr="00D1503A" w:rsidRDefault="00745362" w:rsidP="00745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 зависимост от капацитета на услугата - м</w:t>
            </w:r>
            <w:r w:rsidR="00F05AA7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инимално </w:t>
            </w: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2, м</w:t>
            </w:r>
            <w:r w:rsidR="00F05AA7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аксимално </w:t>
            </w: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 зали</w:t>
            </w:r>
            <w:r w:rsidR="00881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5AA7" w:rsidRPr="0023004B" w:rsidRDefault="00745362" w:rsidP="00D2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5AA7" w:rsidRPr="0023004B" w:rsidRDefault="00745362" w:rsidP="00D2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48</w:t>
            </w:r>
          </w:p>
        </w:tc>
      </w:tr>
      <w:tr w:rsidR="00F05AA7" w:rsidRPr="0023004B" w:rsidTr="00EA6FCD">
        <w:trPr>
          <w:trHeight w:val="12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AA7" w:rsidRPr="0023004B" w:rsidRDefault="00745362" w:rsidP="00EA6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AA7" w:rsidRPr="0023004B" w:rsidRDefault="00F05AA7" w:rsidP="00973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Зала групова работа</w:t>
            </w:r>
            <w:r w:rsidR="00795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деца и родители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AA7" w:rsidRPr="0023004B" w:rsidRDefault="00011FF1" w:rsidP="00011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 зависимост от капацитета </w:t>
            </w:r>
            <w:r w:rsidR="00F05AA7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или 2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5AA7" w:rsidRPr="0023004B" w:rsidRDefault="00745362" w:rsidP="00D2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5AA7" w:rsidRPr="0023004B" w:rsidRDefault="00F05AA7" w:rsidP="00D2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50</w:t>
            </w:r>
          </w:p>
        </w:tc>
      </w:tr>
      <w:tr w:rsidR="00D3714D" w:rsidRPr="0023004B" w:rsidTr="00EA6FCD">
        <w:trPr>
          <w:trHeight w:val="3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14D" w:rsidRPr="0023004B" w:rsidRDefault="00EA6FCD" w:rsidP="00D3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bg-BG"/>
              </w:rPr>
            </w:pPr>
            <w:r w:rsidRPr="002300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14D" w:rsidRPr="0023004B" w:rsidRDefault="00D3714D" w:rsidP="00D3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Санитарни помещения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14D" w:rsidRPr="0023004B" w:rsidRDefault="00D3714D" w:rsidP="00D371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14D" w:rsidRPr="0023004B" w:rsidRDefault="00D3714D" w:rsidP="00EA6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  <w:r w:rsidR="00EA6FCD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14D" w:rsidRPr="0023004B" w:rsidRDefault="00D3714D" w:rsidP="00EA6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  <w:r w:rsidR="00EA6FCD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8</w:t>
            </w:r>
          </w:p>
        </w:tc>
      </w:tr>
      <w:tr w:rsidR="00D3714D" w:rsidRPr="0023004B" w:rsidTr="00EA6FCD">
        <w:trPr>
          <w:trHeight w:val="3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14D" w:rsidRPr="0023004B" w:rsidRDefault="00EA6FCD" w:rsidP="00D3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bg-BG"/>
              </w:rPr>
            </w:pPr>
            <w:r w:rsidRPr="002300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14D" w:rsidRPr="000D7C2D" w:rsidRDefault="00D3714D" w:rsidP="0079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Стаи за настаняване на 4 души</w:t>
            </w:r>
            <w:r w:rsidR="00745362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(2х2</w:t>
            </w:r>
            <w:r w:rsidR="00795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7957A2" w:rsidRPr="00795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</w:t>
            </w:r>
            <w:r w:rsidR="007957A2" w:rsidRPr="00D1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възможност за разполагане на допълнително по 1 временно легло в стая</w:t>
            </w:r>
            <w:r w:rsidR="000D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)</w:t>
            </w:r>
            <w:bookmarkStart w:id="0" w:name="_GoBack"/>
            <w:bookmarkEnd w:id="0"/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14D" w:rsidRPr="0023004B" w:rsidRDefault="00745362" w:rsidP="007453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Със самостоятелен </w:t>
            </w:r>
            <w:r w:rsidR="00D3714D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санитарен възел</w:t>
            </w:r>
            <w:r w:rsidR="00B10748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бокс- кухня за затопляне </w:t>
            </w:r>
            <w:r w:rsidR="00D542E2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 приготвяне </w:t>
            </w:r>
            <w:r w:rsidR="00B10748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 храна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14D" w:rsidRPr="0023004B" w:rsidRDefault="00745362" w:rsidP="00B1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14D" w:rsidRPr="0023004B" w:rsidRDefault="00D3714D" w:rsidP="00B10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  <w:r w:rsidR="00B10748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</w:tr>
      <w:tr w:rsidR="00D3714D" w:rsidRPr="0023004B" w:rsidTr="00EA6FCD">
        <w:trPr>
          <w:trHeight w:val="3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14D" w:rsidRPr="0023004B" w:rsidRDefault="00EA6FCD" w:rsidP="00D3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bg-BG"/>
              </w:rPr>
            </w:pPr>
            <w:r w:rsidRPr="002300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14D" w:rsidRPr="0023004B" w:rsidRDefault="00D3714D" w:rsidP="00D37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площ/коридори/фоайе</w:t>
            </w:r>
            <w:r w:rsidR="00795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рецепция</w:t>
            </w:r>
            <w:r w:rsidR="00AC0914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</w:t>
            </w:r>
            <w:r w:rsidR="00AC0914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складове</w:t>
            </w:r>
            <w:r w:rsidR="00745362"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др.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14D" w:rsidRPr="0023004B" w:rsidRDefault="00D3714D" w:rsidP="00D371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14D" w:rsidRPr="0023004B" w:rsidRDefault="00D3714D" w:rsidP="00D3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14D" w:rsidRPr="0023004B" w:rsidRDefault="00D3714D" w:rsidP="00D37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973021" w:rsidRPr="0023004B" w:rsidTr="00973021">
        <w:trPr>
          <w:trHeight w:val="3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73021" w:rsidRPr="0023004B" w:rsidRDefault="009D469D" w:rsidP="00973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Индикативна обща разгъната-застроена площ (РЗП), м2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73021" w:rsidRPr="0023004B" w:rsidRDefault="006475BE" w:rsidP="00335B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23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973021" w:rsidRPr="0023004B" w:rsidRDefault="006475BE" w:rsidP="0064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300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270</w:t>
            </w:r>
          </w:p>
        </w:tc>
      </w:tr>
    </w:tbl>
    <w:p w:rsidR="00973021" w:rsidRDefault="00973021">
      <w:pPr>
        <w:rPr>
          <w:rFonts w:ascii="Times New Roman" w:hAnsi="Times New Roman" w:cs="Times New Roman"/>
          <w:sz w:val="24"/>
          <w:szCs w:val="24"/>
        </w:rPr>
      </w:pPr>
    </w:p>
    <w:p w:rsidR="00EA68E0" w:rsidRPr="00D1503A" w:rsidRDefault="00EA68E0" w:rsidP="00D1503A">
      <w:pPr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</w:pPr>
      <w:r w:rsidRPr="00D1503A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Препоръчително е в ЦОП да се изгради  т.н. „синя стая”, т.е. две помещения на стената между които да има венецианско огледало, т.е. стъкло за едностранно виждане. Едната стая е дружелюбна към детето и е обзаведена като стая за индвидуална работа. Зад стъклото обзавеждането може да бъде от столове и маса. Необходимио е залата да има звуко и видеозаписна техника, която да позволява връзка между хората зад стъклото с детето и възрастния вътре. </w:t>
      </w:r>
    </w:p>
    <w:p w:rsidR="00C1620D" w:rsidRPr="0023004B" w:rsidRDefault="00C1620D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  <w:lang w:val="en-US"/>
        </w:rPr>
      </w:pPr>
      <w:r w:rsidRPr="0023004B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2.2.</w:t>
      </w:r>
      <w:r w:rsidRPr="0023004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 w:rsidRPr="002300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по отношение на</w:t>
      </w:r>
      <w:r w:rsidRPr="0023004B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 w:rsidRPr="002300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оборудване/обзавеждане</w:t>
      </w:r>
    </w:p>
    <w:p w:rsidR="00A83EA2" w:rsidRPr="0023004B" w:rsidRDefault="00A83EA2" w:rsidP="00A83E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Мебелировката да осигурява комфорт и да позволява вещите и пособията за занимания да се съхраняват в шкафове и етажерки;</w:t>
      </w:r>
    </w:p>
    <w:p w:rsidR="00A83EA2" w:rsidRPr="0023004B" w:rsidRDefault="00A83EA2" w:rsidP="00A83E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Разположението на мебелите да осигурява лесно преминаване на потребители със затруднена мобилност;</w:t>
      </w:r>
    </w:p>
    <w:p w:rsidR="00973021" w:rsidRDefault="00A83EA2" w:rsidP="0059689E">
      <w:pPr>
        <w:ind w:firstLine="360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en-US" w:eastAsia="bg-BG"/>
        </w:rPr>
      </w:pPr>
      <w:r w:rsidRPr="0023004B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В </w:t>
      </w:r>
      <w:r w:rsidR="00A72E22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една от залите за индивидуална работа предвидена за</w:t>
      </w:r>
      <w:r w:rsidRPr="0023004B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 психолог/логопед, освен обзавеждането на работното място за специалиста, да се предвиди маса, стол и огледало.</w:t>
      </w:r>
      <w:r w:rsidR="009C6F3B" w:rsidRPr="0023004B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 </w:t>
      </w:r>
      <w:r w:rsidRPr="0023004B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Да се предвидят и достатъчен набор от дидактични материали за работа </w:t>
      </w:r>
      <w:r w:rsidR="00A72E22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с потребителите.</w:t>
      </w:r>
    </w:p>
    <w:p w:rsidR="00887614" w:rsidRPr="00887614" w:rsidRDefault="00887614" w:rsidP="0059689E">
      <w:pPr>
        <w:ind w:firstLine="360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В помещенията за спешен прием </w:t>
      </w:r>
      <w:r w:rsidRPr="00D1503A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да се предвидят сгъваеми бебешки кошарки, столчета за хранене на бебета, колички и др. основно оборудване за краткосрочен престой на бебета  и родители с бебета/деца (0-5).</w:t>
      </w:r>
    </w:p>
    <w:p w:rsidR="00EA68E0" w:rsidRPr="00D1503A" w:rsidRDefault="00EA68E0" w:rsidP="0059689E">
      <w:pPr>
        <w:ind w:firstLine="360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</w:pPr>
      <w:r w:rsidRPr="00D1503A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В залата за групова работа да има столове и за възрастни, за групи с родители. Да има кът малка масичка с пет стола за консултиране на семейство.</w:t>
      </w:r>
    </w:p>
    <w:p w:rsidR="00EA68E0" w:rsidRDefault="00EA68E0" w:rsidP="0059689E">
      <w:pPr>
        <w:ind w:firstLine="360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</w:pPr>
      <w:r w:rsidRPr="00D1503A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Да се обособят кътове за изчакване с малка масичка и два или три фотьойла, и които по възможност да не са до входа. В тези кътове да има играчки, игри, книжки и пр.</w:t>
      </w:r>
    </w:p>
    <w:p w:rsidR="00881B9B" w:rsidRPr="00D1503A" w:rsidRDefault="00881B9B" w:rsidP="0059689E">
      <w:pPr>
        <w:ind w:firstLine="360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Едната от залите за индивидуална работа да е предвидена за индивидуална работа с деца. Препоръчително оборудване - м</w:t>
      </w:r>
      <w:r w:rsidRPr="00D1503A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алка масичка и столчета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, е</w:t>
      </w:r>
      <w:r w:rsidRPr="00D1503A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 xml:space="preserve">тажерка за книги, филми, учебни </w:t>
      </w:r>
      <w:r w:rsidRPr="00D1503A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lastRenderedPageBreak/>
        <w:t>помагала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, с</w:t>
      </w:r>
      <w:r w:rsidRPr="00D1503A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емейна къща с кукли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, ш</w:t>
      </w:r>
      <w:r w:rsidRPr="00D1503A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каф за кукли, играчки, материали за терапевтична и консултативна работа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, в</w:t>
      </w:r>
      <w:r w:rsidRPr="00D1503A">
        <w:rPr>
          <w:rFonts w:ascii="Times New Roman" w:eastAsia="Times New Roman" w:hAnsi="Times New Roman" w:cs="Times New Roman"/>
          <w:bCs/>
          <w:noProof/>
          <w:sz w:val="24"/>
          <w:szCs w:val="24"/>
          <w:lang w:eastAsia="bg-BG"/>
        </w:rPr>
        <w:t>идеозаписна камера.</w:t>
      </w:r>
    </w:p>
    <w:p w:rsidR="00973021" w:rsidRPr="0023004B" w:rsidRDefault="00CD1485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23004B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3. </w:t>
      </w:r>
      <w:r w:rsidRPr="0023004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ДРУГИ</w:t>
      </w:r>
      <w:r w:rsidRPr="0023004B">
        <w:rPr>
          <w:rFonts w:ascii="Times New Roman" w:hAnsi="Times New Roman" w:cs="Times New Roman"/>
          <w:sz w:val="24"/>
          <w:szCs w:val="24"/>
        </w:rPr>
        <w:t xml:space="preserve"> </w:t>
      </w:r>
      <w:r w:rsidRPr="0023004B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A83EA2" w:rsidRPr="0023004B" w:rsidRDefault="00A83EA2" w:rsidP="00A83EA2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Ключовете за осветлението и контактите да са на височина за достъп от инвалидна количка и контактите да са обезопасени, съгласно</w:t>
      </w:r>
      <w:r w:rsidRPr="0023004B">
        <w:rPr>
          <w:rFonts w:ascii="Times New Roman" w:eastAsia="Times New Roman" w:hAnsi="Times New Roman" w:cs="Times New Roman"/>
          <w:bCs/>
          <w:noProof/>
          <w:sz w:val="24"/>
          <w:szCs w:val="24"/>
          <w:lang w:val="x-none"/>
        </w:rPr>
        <w:t xml:space="preserve"> Н</w:t>
      </w:r>
      <w:r w:rsidRPr="0023004B">
        <w:rPr>
          <w:rFonts w:ascii="Times New Roman" w:eastAsia="Times New Roman" w:hAnsi="Times New Roman" w:cs="Times New Roman"/>
          <w:bCs/>
          <w:noProof/>
          <w:sz w:val="24"/>
          <w:szCs w:val="24"/>
        </w:rPr>
        <w:t>аредба</w:t>
      </w:r>
      <w:r w:rsidRPr="0023004B">
        <w:rPr>
          <w:rFonts w:ascii="Times New Roman" w:eastAsia="Times New Roman" w:hAnsi="Times New Roman" w:cs="Times New Roman"/>
          <w:bCs/>
          <w:noProof/>
          <w:sz w:val="24"/>
          <w:szCs w:val="24"/>
          <w:lang w:val="x-none"/>
        </w:rPr>
        <w:t xml:space="preserve"> №4</w:t>
      </w:r>
      <w:r w:rsidRPr="0023004B">
        <w:rPr>
          <w:rFonts w:ascii="Times New Roman" w:eastAsia="Times New Roman" w:hAnsi="Times New Roman" w:cs="Times New Roman"/>
          <w:bCs/>
          <w:noProof/>
          <w:sz w:val="24"/>
          <w:szCs w:val="24"/>
        </w:rPr>
        <w:t>/0</w:t>
      </w:r>
      <w:r w:rsidRPr="0023004B">
        <w:rPr>
          <w:rFonts w:ascii="Times New Roman" w:eastAsia="Times New Roman" w:hAnsi="Times New Roman" w:cs="Times New Roman"/>
          <w:bCs/>
          <w:noProof/>
          <w:sz w:val="24"/>
          <w:szCs w:val="24"/>
          <w:lang w:val="x-none"/>
        </w:rPr>
        <w:t>1.07.2009 г.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</w:t>
      </w:r>
      <w:r w:rsidRPr="0023004B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; </w:t>
      </w:r>
    </w:p>
    <w:p w:rsidR="00A83EA2" w:rsidRPr="0023004B" w:rsidRDefault="00A83EA2" w:rsidP="00A83EA2">
      <w:pPr>
        <w:tabs>
          <w:tab w:val="left" w:pos="709"/>
        </w:tabs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е оборудвана с външно осветление съгласно Наредба №6 и Стандартите за осветеност;</w:t>
      </w:r>
    </w:p>
    <w:p w:rsidR="00A83EA2" w:rsidRPr="0023004B" w:rsidRDefault="00A83EA2" w:rsidP="00A83E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Сградата да е оборудвана с домофон, телефонен пост и да е осигурена с интернет-връзка;</w:t>
      </w:r>
    </w:p>
    <w:p w:rsidR="00A83EA2" w:rsidRPr="0023004B" w:rsidRDefault="00A83EA2" w:rsidP="00A83E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Откритите площадки и съоръжения се изпълняват с материали и покрития, устойчиви на атмосферни влияния;</w:t>
      </w:r>
    </w:p>
    <w:p w:rsidR="00A83EA2" w:rsidRPr="0023004B" w:rsidRDefault="00A83EA2" w:rsidP="00A83EA2">
      <w:pPr>
        <w:ind w:firstLine="360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23004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Помещенията да имат пряко странично осветление.</w:t>
      </w:r>
    </w:p>
    <w:p w:rsidR="00A83EA2" w:rsidRPr="0023004B" w:rsidRDefault="00A83EA2" w:rsidP="00A83E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Стаите да са с прозорци, които се отварят по начин, гарантиращ безопасност и възможност за проветряване. Да се предвидят комарници на вратите и прозорците. 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Подпрозоречната височина в помещенията е най-малко </w:t>
      </w:r>
      <w:smartTag w:uri="urn:schemas-microsoft-com:office:smarttags" w:element="metricconverter">
        <w:smartTagPr>
          <w:attr w:name="ProductID" w:val="85 см"/>
        </w:smartTagPr>
        <w:r w:rsidRPr="0023004B">
          <w:rPr>
            <w:rFonts w:ascii="Times New Roman" w:eastAsia="Times New Roman" w:hAnsi="Times New Roman" w:cs="Times New Roman"/>
            <w:noProof/>
            <w:sz w:val="24"/>
            <w:szCs w:val="24"/>
          </w:rPr>
          <w:t>85 см</w:t>
        </w:r>
      </w:smartTag>
      <w:r w:rsidRPr="0023004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По-малка височина се допуска, ако прозоречните отвори са обезопасени или пред помещението има тераса. 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От външна страна на прозорците се поставят прегради против насекоми, а когато е необходимо и прегради 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>(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 надземните помещения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  <w:t xml:space="preserve">) 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за обезопасяване и сигурност на потребителите на услугата. Прозорците и другите отвори се изграждат по начин, който не създава условия за събиране на прах и отпадъци;</w:t>
      </w:r>
    </w:p>
    <w:p w:rsidR="00A83EA2" w:rsidRPr="0023004B" w:rsidRDefault="00A83EA2" w:rsidP="00A83E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Вътрешните и външните врати трябва да са обезопасени. Те нямат прагове, а бравите им се поставят на височина, позволяваща да се ползват от потребители със затруднена мобилност;</w:t>
      </w:r>
    </w:p>
    <w:p w:rsidR="00A83EA2" w:rsidRPr="0023004B" w:rsidRDefault="00A83EA2" w:rsidP="00A83E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Санитарните помещения се проветряват механично или с вентилационна система;</w:t>
      </w:r>
    </w:p>
    <w:p w:rsidR="00A83EA2" w:rsidRPr="0023004B" w:rsidRDefault="00A83EA2" w:rsidP="00A83E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Широчината на всички коридори и врати по пътя на движение да са съобразени с широчината, необходима за преминаване на инвалидна количка. Навсякъде по всички коридори и там, където е необходимо, </w:t>
      </w:r>
      <w:r w:rsidR="008D5600"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да </w:t>
      </w: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има ръкохватки и парапети;</w:t>
      </w:r>
    </w:p>
    <w:p w:rsidR="00A83EA2" w:rsidRPr="0023004B" w:rsidRDefault="00A83EA2" w:rsidP="00A83E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Таваните и прикрепените към тях висящи конструкции и инсталации са изработени от материал и монтирани по начин, който не допуска натрупване на замърсяване, кондензация на пари, поява на нежелани плесени или падане на частици;</w:t>
      </w:r>
    </w:p>
    <w:p w:rsidR="00A83EA2" w:rsidRPr="0023004B" w:rsidRDefault="00A83EA2" w:rsidP="00A83E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Подовите настилки и стените са изработени от материал, който дава възможност да се поддържат в добро състояние, позволява лесно почистване и дезинфекция;</w:t>
      </w:r>
    </w:p>
    <w:p w:rsidR="00A83EA2" w:rsidRPr="0023004B" w:rsidRDefault="00A83EA2" w:rsidP="00A83EA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bg-BG"/>
        </w:rPr>
      </w:pPr>
      <w:r w:rsidRPr="002300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Повърхностите на местата, където се работи с храни и по-специално тези, които са в контакт с храни, се изработват от материали, които позволяват лесно почистване (гладка повърхност, покритие от не корозивни и не абсорбиращи материали).</w:t>
      </w:r>
    </w:p>
    <w:p w:rsidR="00CD1485" w:rsidRPr="0023004B" w:rsidRDefault="00CD1485" w:rsidP="00EA09E1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CD1485" w:rsidRPr="0023004B" w:rsidSect="003D7B7E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85A22"/>
    <w:multiLevelType w:val="hybridMultilevel"/>
    <w:tmpl w:val="830274F6"/>
    <w:lvl w:ilvl="0" w:tplc="8776483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CA4DFA"/>
    <w:multiLevelType w:val="multilevel"/>
    <w:tmpl w:val="78805DD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77F"/>
    <w:rsid w:val="00011FF1"/>
    <w:rsid w:val="000D7C2D"/>
    <w:rsid w:val="000E1D17"/>
    <w:rsid w:val="001056B9"/>
    <w:rsid w:val="0011037F"/>
    <w:rsid w:val="001352C1"/>
    <w:rsid w:val="0017677F"/>
    <w:rsid w:val="00197567"/>
    <w:rsid w:val="0023004B"/>
    <w:rsid w:val="00274142"/>
    <w:rsid w:val="002B3783"/>
    <w:rsid w:val="00331BD5"/>
    <w:rsid w:val="00335BD0"/>
    <w:rsid w:val="003D63C5"/>
    <w:rsid w:val="003D7B7E"/>
    <w:rsid w:val="00526445"/>
    <w:rsid w:val="00571764"/>
    <w:rsid w:val="0059689E"/>
    <w:rsid w:val="00636352"/>
    <w:rsid w:val="006377AB"/>
    <w:rsid w:val="006475BE"/>
    <w:rsid w:val="0065650E"/>
    <w:rsid w:val="00745362"/>
    <w:rsid w:val="007957A2"/>
    <w:rsid w:val="007F4747"/>
    <w:rsid w:val="00814D0E"/>
    <w:rsid w:val="00881B9B"/>
    <w:rsid w:val="00887614"/>
    <w:rsid w:val="008C7C14"/>
    <w:rsid w:val="008D5600"/>
    <w:rsid w:val="009271D3"/>
    <w:rsid w:val="009364CE"/>
    <w:rsid w:val="00973021"/>
    <w:rsid w:val="00977D37"/>
    <w:rsid w:val="009C6F3B"/>
    <w:rsid w:val="009D469D"/>
    <w:rsid w:val="009D62E9"/>
    <w:rsid w:val="00A633B8"/>
    <w:rsid w:val="00A72E22"/>
    <w:rsid w:val="00A8271A"/>
    <w:rsid w:val="00A83EA2"/>
    <w:rsid w:val="00AC0914"/>
    <w:rsid w:val="00B10748"/>
    <w:rsid w:val="00B304B9"/>
    <w:rsid w:val="00BB2AC1"/>
    <w:rsid w:val="00BD59BA"/>
    <w:rsid w:val="00C1620D"/>
    <w:rsid w:val="00C830CC"/>
    <w:rsid w:val="00CD1485"/>
    <w:rsid w:val="00CF3829"/>
    <w:rsid w:val="00D03C54"/>
    <w:rsid w:val="00D11A9D"/>
    <w:rsid w:val="00D1503A"/>
    <w:rsid w:val="00D25345"/>
    <w:rsid w:val="00D31E4E"/>
    <w:rsid w:val="00D3714D"/>
    <w:rsid w:val="00D542E2"/>
    <w:rsid w:val="00DF6A53"/>
    <w:rsid w:val="00E531A0"/>
    <w:rsid w:val="00E71372"/>
    <w:rsid w:val="00EA09E1"/>
    <w:rsid w:val="00EA68E0"/>
    <w:rsid w:val="00EA6FCD"/>
    <w:rsid w:val="00EC5650"/>
    <w:rsid w:val="00F05AA7"/>
    <w:rsid w:val="00F313DF"/>
    <w:rsid w:val="00F93756"/>
    <w:rsid w:val="00FE2004"/>
    <w:rsid w:val="00FE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352"/>
    <w:pPr>
      <w:ind w:left="720"/>
      <w:contextualSpacing/>
    </w:pPr>
  </w:style>
  <w:style w:type="table" w:styleId="TableGrid">
    <w:name w:val="Table Grid"/>
    <w:basedOn w:val="TableNormal"/>
    <w:uiPriority w:val="59"/>
    <w:rsid w:val="00CF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B378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3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0C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E20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20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20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20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200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352"/>
    <w:pPr>
      <w:ind w:left="720"/>
      <w:contextualSpacing/>
    </w:pPr>
  </w:style>
  <w:style w:type="table" w:styleId="TableGrid">
    <w:name w:val="Table Grid"/>
    <w:basedOn w:val="TableNormal"/>
    <w:uiPriority w:val="59"/>
    <w:rsid w:val="00CF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B378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3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0C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E20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20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20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20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20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5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8AAF9-04F0-43BA-9DF1-8E3FB527C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Iliyan O. Saraliev</dc:creator>
  <cp:lastModifiedBy>Iliyan O. Saraliev</cp:lastModifiedBy>
  <cp:revision>55</cp:revision>
  <cp:lastPrinted>2016-09-27T11:51:00Z</cp:lastPrinted>
  <dcterms:created xsi:type="dcterms:W3CDTF">2016-10-06T13:00:00Z</dcterms:created>
  <dcterms:modified xsi:type="dcterms:W3CDTF">2016-11-07T10:01:00Z</dcterms:modified>
</cp:coreProperties>
</file>